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0711" w14:textId="77777777" w:rsidR="005F51F4" w:rsidRDefault="00000000">
      <w:pPr>
        <w:jc w:val="center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This checklist is meant to aid Navigators in their Client professional relationships and used in conjunction with the Navigator / Client Expectation Guide.  It’s recommended that this checklist be copy/pasted into your </w:t>
      </w:r>
      <w:proofErr w:type="gramStart"/>
      <w:r>
        <w:rPr>
          <w:color w:val="2F5496"/>
          <w:sz w:val="24"/>
          <w:szCs w:val="24"/>
        </w:rPr>
        <w:t>Client’s</w:t>
      </w:r>
      <w:proofErr w:type="gramEnd"/>
      <w:r>
        <w:rPr>
          <w:color w:val="2F5496"/>
          <w:sz w:val="24"/>
          <w:szCs w:val="24"/>
        </w:rPr>
        <w:t xml:space="preserve"> individual contact record in PRISM (you must create this in your account).  It can also be printed out or used however best suits you.</w:t>
      </w:r>
    </w:p>
    <w:p w14:paraId="59BFDEF5" w14:textId="77777777" w:rsidR="005F51F4" w:rsidRDefault="00000000">
      <w:pPr>
        <w:rPr>
          <w:i/>
        </w:rPr>
      </w:pPr>
      <w:r>
        <w:rPr>
          <w:i/>
        </w:rPr>
        <w:t>Note: Links can be found within the PRISM Navigator course, on the pgyb.org website, and will be sent out periodically via email.  We are working to condense our platforms.</w:t>
      </w:r>
    </w:p>
    <w:p w14:paraId="30D9374B" w14:textId="77777777" w:rsidR="005F51F4" w:rsidRDefault="00000000">
      <w:pPr>
        <w:rPr>
          <w:i/>
        </w:rPr>
      </w:pPr>
      <w:r>
        <w:rPr>
          <w:i/>
        </w:rPr>
        <w:t xml:space="preserve">*Contact the PGYB staff or simply email </w:t>
      </w:r>
      <w:hyperlink r:id="rId8">
        <w:r>
          <w:rPr>
            <w:i/>
            <w:color w:val="0563C1"/>
            <w:u w:val="single"/>
          </w:rPr>
          <w:t>navigator@pgyb.org</w:t>
        </w:r>
      </w:hyperlink>
      <w:r>
        <w:rPr>
          <w:i/>
        </w:rPr>
        <w:t xml:space="preserve"> for any questions</w:t>
      </w:r>
    </w:p>
    <w:p w14:paraId="182B0D5E" w14:textId="77777777" w:rsidR="005F51F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</w:rPr>
        <w:t>Navigator General Checklist</w:t>
      </w:r>
    </w:p>
    <w:p w14:paraId="46AC8FD0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Complete Navigator Certification Course (including SAVE training)</w:t>
      </w:r>
    </w:p>
    <w:p w14:paraId="6515EF09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Verify PRISM </w:t>
      </w:r>
      <w:proofErr w:type="gramStart"/>
      <w:r>
        <w:rPr>
          <w:color w:val="000000"/>
        </w:rPr>
        <w:t>access</w:t>
      </w:r>
      <w:proofErr w:type="gramEnd"/>
      <w:r>
        <w:rPr>
          <w:color w:val="000000"/>
        </w:rPr>
        <w:t xml:space="preserve"> </w:t>
      </w:r>
    </w:p>
    <w:p w14:paraId="15800942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Verify Unite Us access (will be granted upon course completion)</w:t>
      </w:r>
    </w:p>
    <w:p w14:paraId="6BEFEC69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Verify Resource Spoke List access (Google Sheet that will be shared upon completion of training)</w:t>
      </w:r>
    </w:p>
    <w:p w14:paraId="6E4D6443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Verify LinkedIn “Navigator Group” access (if available)</w:t>
      </w:r>
    </w:p>
    <w:p w14:paraId="2A0C62BD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Familiarize yourself with the Resource Spoke List </w:t>
      </w:r>
      <w:r>
        <w:t>(</w:t>
      </w:r>
      <w:r>
        <w:rPr>
          <w:color w:val="000000"/>
        </w:rPr>
        <w:t>Google Sheet)</w:t>
      </w:r>
    </w:p>
    <w:p w14:paraId="3834C500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Familiarize yourself with Unite Us resources (for both in-network and out-of-network referrals)</w:t>
      </w:r>
    </w:p>
    <w:p w14:paraId="5B7670C2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Contact PGYB staff or fellow Navigators for ANY questions, as well as with Client assistance</w:t>
      </w:r>
    </w:p>
    <w:p w14:paraId="69D0A18F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*All links available here: </w:t>
      </w:r>
      <w:hyperlink r:id="rId9">
        <w:r>
          <w:rPr>
            <w:color w:val="1155CC"/>
            <w:u w:val="single"/>
          </w:rPr>
          <w:t>Navigators - Project Got Your Back</w:t>
        </w:r>
      </w:hyperlink>
    </w:p>
    <w:p w14:paraId="03D2D80C" w14:textId="77777777" w:rsidR="005F51F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</w:rPr>
        <w:t>New Client Checklist (Required)</w:t>
      </w:r>
    </w:p>
    <w:p w14:paraId="4AB709D1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Contact your </w:t>
      </w:r>
      <w:proofErr w:type="gramStart"/>
      <w:r>
        <w:rPr>
          <w:color w:val="000000"/>
        </w:rPr>
        <w:t>Client</w:t>
      </w:r>
      <w:proofErr w:type="gramEnd"/>
      <w:r>
        <w:rPr>
          <w:color w:val="000000"/>
        </w:rPr>
        <w:t xml:space="preserve"> within 72 hours of pairing (the sooner the better)</w:t>
      </w:r>
    </w:p>
    <w:p w14:paraId="6B007F60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Meet with your Client one-on-one/in -person, if applicable</w:t>
      </w:r>
    </w:p>
    <w:p w14:paraId="0D2367A9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Ask your </w:t>
      </w:r>
      <w:proofErr w:type="gramStart"/>
      <w:r>
        <w:rPr>
          <w:color w:val="000000"/>
        </w:rPr>
        <w:t>Client</w:t>
      </w:r>
      <w:proofErr w:type="gramEnd"/>
      <w:r>
        <w:rPr>
          <w:color w:val="000000"/>
        </w:rPr>
        <w:t xml:space="preserve"> if they have taken their 2 assessments in PRISM (WHO-5 and Social Determinants of Health)</w:t>
      </w:r>
    </w:p>
    <w:p w14:paraId="224C7385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When they have taken their assessments, explain the value of sharing their results with you (this is highly optional for the Client – if they do not want to share, do not force the issue)</w:t>
      </w:r>
    </w:p>
    <w:p w14:paraId="69F886D6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Get to really know your </w:t>
      </w:r>
      <w:proofErr w:type="gramStart"/>
      <w:r>
        <w:rPr>
          <w:color w:val="000000"/>
        </w:rPr>
        <w:t>Client</w:t>
      </w:r>
      <w:proofErr w:type="gramEnd"/>
      <w:r>
        <w:rPr>
          <w:color w:val="000000"/>
        </w:rPr>
        <w:t xml:space="preserve"> – what they need, what they want, how you can help, etc. based on a hierarchy of needs priority. (Health, housing, employment, transportation, and fitness)</w:t>
      </w:r>
    </w:p>
    <w:p w14:paraId="7E59B18E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u w:val="single"/>
        </w:rPr>
        <w:t xml:space="preserve">Help your </w:t>
      </w:r>
      <w:proofErr w:type="gramStart"/>
      <w:r>
        <w:rPr>
          <w:color w:val="000000"/>
          <w:u w:val="single"/>
        </w:rPr>
        <w:t>Client</w:t>
      </w:r>
      <w:proofErr w:type="gramEnd"/>
      <w:r>
        <w:rPr>
          <w:color w:val="000000"/>
          <w:u w:val="single"/>
        </w:rPr>
        <w:t>!</w:t>
      </w:r>
      <w:r>
        <w:rPr>
          <w:color w:val="000000"/>
        </w:rPr>
        <w:t xml:space="preserve">  This is the single most important part and can take many </w:t>
      </w:r>
      <w:proofErr w:type="gramStart"/>
      <w:r>
        <w:rPr>
          <w:color w:val="000000"/>
        </w:rPr>
        <w:t>shapes</w:t>
      </w:r>
      <w:proofErr w:type="gramEnd"/>
    </w:p>
    <w:p w14:paraId="51FD916A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Use your resources provided through </w:t>
      </w:r>
      <w:proofErr w:type="gramStart"/>
      <w:r>
        <w:rPr>
          <w:color w:val="000000"/>
        </w:rPr>
        <w:t>PGYB</w:t>
      </w:r>
      <w:proofErr w:type="gramEnd"/>
    </w:p>
    <w:p w14:paraId="07C08107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Use your personal resources / </w:t>
      </w:r>
      <w:proofErr w:type="gramStart"/>
      <w:r>
        <w:rPr>
          <w:color w:val="000000"/>
        </w:rPr>
        <w:t>experience</w:t>
      </w:r>
      <w:proofErr w:type="gramEnd"/>
    </w:p>
    <w:p w14:paraId="7F22A422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Help them uncover benefits and resources they didn’t know they </w:t>
      </w:r>
      <w:proofErr w:type="gramStart"/>
      <w:r>
        <w:rPr>
          <w:color w:val="000000"/>
        </w:rPr>
        <w:t>had</w:t>
      </w:r>
      <w:proofErr w:type="gramEnd"/>
    </w:p>
    <w:p w14:paraId="6EFFAE33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Maintain appropriate contact with your </w:t>
      </w:r>
      <w:proofErr w:type="gramStart"/>
      <w:r>
        <w:rPr>
          <w:color w:val="000000"/>
        </w:rPr>
        <w:t>Client</w:t>
      </w:r>
      <w:proofErr w:type="gramEnd"/>
    </w:p>
    <w:p w14:paraId="61CAD27C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Recommended once-per-week for the first month, once-per-month after, </w:t>
      </w:r>
      <w:proofErr w:type="gramStart"/>
      <w:r>
        <w:rPr>
          <w:color w:val="000000"/>
        </w:rPr>
        <w:t>minimum</w:t>
      </w:r>
      <w:proofErr w:type="gramEnd"/>
    </w:p>
    <w:p w14:paraId="3CF9D7E8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Make referrals in Unite Us</w:t>
      </w:r>
    </w:p>
    <w:p w14:paraId="57DCB898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You can make in-network referrals directly through Unite Us (preferred)</w:t>
      </w:r>
    </w:p>
    <w:p w14:paraId="49A28CD7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You can make out-of-network referrals in Unite Us for resources you provided your </w:t>
      </w:r>
      <w:proofErr w:type="gramStart"/>
      <w:r>
        <w:rPr>
          <w:color w:val="000000"/>
        </w:rPr>
        <w:t>Client</w:t>
      </w:r>
      <w:proofErr w:type="gramEnd"/>
      <w:r>
        <w:rPr>
          <w:color w:val="000000"/>
        </w:rPr>
        <w:t xml:space="preserve"> that are not in the database.</w:t>
      </w:r>
    </w:p>
    <w:p w14:paraId="7C01E3FA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Complete your 12-month professional relationship (or sooner if mutually agreed upon)</w:t>
      </w:r>
    </w:p>
    <w:p w14:paraId="6F93DFC9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Conduct NPS survey in PRISM, verify Client has taken their </w:t>
      </w:r>
      <w:r>
        <w:t>F</w:t>
      </w:r>
      <w:r>
        <w:rPr>
          <w:color w:val="000000"/>
        </w:rPr>
        <w:t xml:space="preserve">inal </w:t>
      </w:r>
      <w:r>
        <w:t>A</w:t>
      </w:r>
      <w:r>
        <w:rPr>
          <w:color w:val="000000"/>
        </w:rPr>
        <w:t>ssessment</w:t>
      </w:r>
    </w:p>
    <w:p w14:paraId="16FD0680" w14:textId="77777777" w:rsidR="005F51F4" w:rsidRDefault="005F5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3EF264F" w14:textId="77777777" w:rsidR="005F51F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b/>
        </w:rPr>
      </w:pPr>
      <w:r>
        <w:rPr>
          <w:b/>
        </w:rPr>
        <w:lastRenderedPageBreak/>
        <w:t>New Client Checklist (Recommended)</w:t>
      </w:r>
    </w:p>
    <w:p w14:paraId="089D54F5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Create a new contact with your Client inside your PRISM </w:t>
      </w:r>
      <w:proofErr w:type="gramStart"/>
      <w:r>
        <w:rPr>
          <w:color w:val="000000"/>
        </w:rPr>
        <w:t>account</w:t>
      </w:r>
      <w:proofErr w:type="gramEnd"/>
    </w:p>
    <w:p w14:paraId="16D0ED95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Add relevant information, </w:t>
      </w:r>
      <w:proofErr w:type="gramStart"/>
      <w:r>
        <w:rPr>
          <w:color w:val="000000"/>
        </w:rPr>
        <w:t>including:</w:t>
      </w:r>
      <w:proofErr w:type="gramEnd"/>
      <w:r>
        <w:rPr>
          <w:color w:val="000000"/>
        </w:rPr>
        <w:t xml:space="preserve"> original application, assessment results, contact information, discussion topics, etc.</w:t>
      </w:r>
    </w:p>
    <w:p w14:paraId="683737E8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Review the Resource Spoke List for “quick win” </w:t>
      </w:r>
      <w:proofErr w:type="gramStart"/>
      <w:r>
        <w:rPr>
          <w:color w:val="000000"/>
        </w:rPr>
        <w:t>referrals</w:t>
      </w:r>
      <w:proofErr w:type="gramEnd"/>
      <w:r>
        <w:rPr>
          <w:color w:val="000000"/>
        </w:rPr>
        <w:t xml:space="preserve"> </w:t>
      </w:r>
    </w:p>
    <w:p w14:paraId="2968A3C3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Verify if your </w:t>
      </w:r>
      <w:proofErr w:type="gramStart"/>
      <w:r>
        <w:rPr>
          <w:color w:val="000000"/>
        </w:rPr>
        <w:t>Client</w:t>
      </w:r>
      <w:proofErr w:type="gramEnd"/>
      <w:r>
        <w:rPr>
          <w:color w:val="000000"/>
        </w:rPr>
        <w:t xml:space="preserve"> is eligible for the Minnesota Military Appreciation Fund ($500 or more for disabled Minnesota Veterans)</w:t>
      </w:r>
    </w:p>
    <w:p w14:paraId="2E5F3992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Follow PGYB on LinkedIn, Facebook, and Twitter</w:t>
      </w:r>
    </w:p>
    <w:p w14:paraId="163065B1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0000"/>
          <w:u w:val="single"/>
        </w:rPr>
        <w:t xml:space="preserve">If your </w:t>
      </w:r>
      <w:proofErr w:type="gramStart"/>
      <w:r>
        <w:rPr>
          <w:b/>
          <w:color w:val="000000"/>
          <w:u w:val="single"/>
        </w:rPr>
        <w:t>Client</w:t>
      </w:r>
      <w:proofErr w:type="gramEnd"/>
      <w:r>
        <w:rPr>
          <w:b/>
          <w:color w:val="000000"/>
          <w:u w:val="single"/>
        </w:rPr>
        <w:t xml:space="preserve"> is searching for a job / career:</w:t>
      </w:r>
    </w:p>
    <w:p w14:paraId="59B9EDFF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Review your </w:t>
      </w:r>
      <w:proofErr w:type="gramStart"/>
      <w:r>
        <w:rPr>
          <w:color w:val="000000"/>
        </w:rPr>
        <w:t>Client’s</w:t>
      </w:r>
      <w:proofErr w:type="gramEnd"/>
      <w:r>
        <w:rPr>
          <w:color w:val="000000"/>
        </w:rPr>
        <w:t xml:space="preserve"> resume, LinkedIn, etc. (not always necessary depending on the Client)</w:t>
      </w:r>
    </w:p>
    <w:p w14:paraId="4CEC4067" w14:textId="77777777" w:rsidR="005F51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Use listed resources to help </w:t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Hoodo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 xml:space="preserve">Eagle Group, </w:t>
      </w:r>
      <w:proofErr w:type="spellStart"/>
      <w:r>
        <w:rPr>
          <w:b/>
          <w:color w:val="000000"/>
        </w:rPr>
        <w:t>Purepost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Lockleed</w:t>
      </w:r>
      <w:proofErr w:type="spellEnd"/>
      <w:r>
        <w:rPr>
          <w:color w:val="000000"/>
        </w:rPr>
        <w:t>, etc.)</w:t>
      </w:r>
    </w:p>
    <w:p w14:paraId="1E6F976C" w14:textId="77777777" w:rsidR="005F51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Use “Companies Who Want to Hire from PGYB” resource in Spoke List</w:t>
      </w:r>
    </w:p>
    <w:p w14:paraId="3A10C235" w14:textId="77777777" w:rsidR="005F51F4" w:rsidRDefault="00000000">
      <w:pPr>
        <w:numPr>
          <w:ilvl w:val="1"/>
          <w:numId w:val="1"/>
        </w:numPr>
        <w:spacing w:after="0" w:line="240" w:lineRule="auto"/>
      </w:pPr>
      <w:bookmarkStart w:id="0" w:name="_heading=h.gjdgxs" w:colFirst="0" w:colLast="0"/>
      <w:bookmarkEnd w:id="0"/>
      <w:r>
        <w:t xml:space="preserve">Explore their potential business start-up options (if interested, refer to </w:t>
      </w:r>
      <w:r>
        <w:rPr>
          <w:b/>
        </w:rPr>
        <w:t>Bunker Labs</w:t>
      </w:r>
      <w:r>
        <w:t>)</w:t>
      </w:r>
    </w:p>
    <w:p w14:paraId="2FF73908" w14:textId="77777777" w:rsidR="005F51F4" w:rsidRDefault="00000000">
      <w:pPr>
        <w:numPr>
          <w:ilvl w:val="1"/>
          <w:numId w:val="1"/>
        </w:numPr>
        <w:spacing w:after="0" w:line="240" w:lineRule="auto"/>
      </w:pPr>
      <w:r>
        <w:t xml:space="preserve">Discuss potential for complementary employment mentorships through </w:t>
      </w:r>
      <w:r>
        <w:rPr>
          <w:b/>
        </w:rPr>
        <w:t xml:space="preserve">American Corporate Partners and </w:t>
      </w:r>
      <w:proofErr w:type="spellStart"/>
      <w:r>
        <w:rPr>
          <w:b/>
        </w:rPr>
        <w:t>Veterat</w:t>
      </w:r>
      <w:r>
        <w:t>i</w:t>
      </w:r>
      <w:proofErr w:type="spellEnd"/>
      <w:r>
        <w:t>)</w:t>
      </w:r>
    </w:p>
    <w:p w14:paraId="3A53B036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 xml:space="preserve">If your </w:t>
      </w:r>
      <w:proofErr w:type="gramStart"/>
      <w:r>
        <w:rPr>
          <w:b/>
          <w:u w:val="single"/>
        </w:rPr>
        <w:t>Client</w:t>
      </w:r>
      <w:proofErr w:type="gramEnd"/>
      <w:r>
        <w:rPr>
          <w:b/>
          <w:u w:val="single"/>
        </w:rPr>
        <w:t xml:space="preserve"> is transitioning directly from active or reserve service:</w:t>
      </w:r>
    </w:p>
    <w:p w14:paraId="379BEC52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Determine housing needs (VA Loan and real estate agents available in resources)</w:t>
      </w:r>
    </w:p>
    <w:p w14:paraId="73C5E46C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Ensure that they have submitted their DD-214 to the </w:t>
      </w:r>
      <w:r>
        <w:rPr>
          <w:b/>
          <w:color w:val="000000"/>
        </w:rPr>
        <w:t>Minnesota Workforce Center (DEED)</w:t>
      </w:r>
      <w:r>
        <w:rPr>
          <w:color w:val="000000"/>
        </w:rPr>
        <w:t xml:space="preserve"> and explore what resources are available to </w:t>
      </w:r>
      <w:proofErr w:type="gramStart"/>
      <w:r>
        <w:rPr>
          <w:color w:val="000000"/>
        </w:rPr>
        <w:t>you</w:t>
      </w:r>
      <w:proofErr w:type="gramEnd"/>
    </w:p>
    <w:p w14:paraId="09D8ECE3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Ensure that they have contacted their </w:t>
      </w:r>
      <w:r>
        <w:rPr>
          <w:b/>
          <w:color w:val="000000"/>
        </w:rPr>
        <w:t>CVSO</w:t>
      </w:r>
      <w:r>
        <w:rPr>
          <w:color w:val="000000"/>
        </w:rPr>
        <w:t xml:space="preserve"> for guidance with VBA Claims Submission </w:t>
      </w:r>
    </w:p>
    <w:p w14:paraId="6204786F" w14:textId="77777777" w:rsidR="005F51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Use listed resources to help (Many available in Spoke List and Unite Us)</w:t>
      </w:r>
    </w:p>
    <w:p w14:paraId="608D2E76" w14:textId="77777777" w:rsidR="005F51F4" w:rsidRDefault="00000000">
      <w:pPr>
        <w:numPr>
          <w:ilvl w:val="1"/>
          <w:numId w:val="1"/>
        </w:numPr>
        <w:spacing w:after="0" w:line="240" w:lineRule="auto"/>
      </w:pPr>
      <w:r>
        <w:t xml:space="preserve">Help your </w:t>
      </w:r>
      <w:proofErr w:type="gramStart"/>
      <w:r>
        <w:t>Client</w:t>
      </w:r>
      <w:proofErr w:type="gramEnd"/>
      <w:r>
        <w:t xml:space="preserve"> create a “</w:t>
      </w:r>
      <w:r>
        <w:rPr>
          <w:b/>
        </w:rPr>
        <w:t>Transition Action Plan</w:t>
      </w:r>
      <w:r>
        <w:t xml:space="preserve">” according to the specifics of their career direction </w:t>
      </w:r>
    </w:p>
    <w:p w14:paraId="233C538A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 xml:space="preserve">If your </w:t>
      </w:r>
      <w:proofErr w:type="gramStart"/>
      <w:r>
        <w:rPr>
          <w:b/>
          <w:u w:val="single"/>
        </w:rPr>
        <w:t>Client</w:t>
      </w:r>
      <w:proofErr w:type="gramEnd"/>
      <w:r>
        <w:rPr>
          <w:b/>
          <w:u w:val="single"/>
        </w:rPr>
        <w:t xml:space="preserve"> is looking for education benefits:</w:t>
      </w:r>
    </w:p>
    <w:p w14:paraId="5C5D9379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Explore their potential education options using both Federal and MN State GI Bill</w:t>
      </w:r>
    </w:p>
    <w:p w14:paraId="0CEF6798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3-6 months prior to ETS, there are </w:t>
      </w:r>
      <w:proofErr w:type="spellStart"/>
      <w:r>
        <w:rPr>
          <w:color w:val="000000"/>
        </w:rPr>
        <w:t>Skillbridge</w:t>
      </w:r>
      <w:proofErr w:type="spellEnd"/>
      <w:r>
        <w:rPr>
          <w:color w:val="000000"/>
        </w:rPr>
        <w:t xml:space="preserve"> and other fellowships </w:t>
      </w:r>
      <w:proofErr w:type="gramStart"/>
      <w:r>
        <w:rPr>
          <w:color w:val="000000"/>
        </w:rPr>
        <w:t>available</w:t>
      </w:r>
      <w:proofErr w:type="gramEnd"/>
      <w:r>
        <w:rPr>
          <w:color w:val="000000"/>
        </w:rPr>
        <w:t xml:space="preserve"> </w:t>
      </w:r>
    </w:p>
    <w:p w14:paraId="5765F581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1" w:name="_heading=h.f1nyw86gaelf" w:colFirst="0" w:colLast="0"/>
      <w:bookmarkEnd w:id="1"/>
      <w:r>
        <w:rPr>
          <w:b/>
          <w:u w:val="single"/>
        </w:rPr>
        <w:t xml:space="preserve">If your </w:t>
      </w:r>
      <w:proofErr w:type="gramStart"/>
      <w:r>
        <w:rPr>
          <w:b/>
          <w:u w:val="single"/>
        </w:rPr>
        <w:t>Client</w:t>
      </w:r>
      <w:proofErr w:type="gramEnd"/>
      <w:r>
        <w:rPr>
          <w:b/>
          <w:u w:val="single"/>
        </w:rPr>
        <w:t xml:space="preserve"> needs housing assistance:</w:t>
      </w:r>
    </w:p>
    <w:p w14:paraId="7D88340B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2" w:name="_heading=h.2wajd01i2hnx" w:colFirst="0" w:colLast="0"/>
      <w:bookmarkEnd w:id="2"/>
      <w:r>
        <w:t xml:space="preserve">Determine if it is a short-term or long-term need. </w:t>
      </w:r>
    </w:p>
    <w:p w14:paraId="6D41968F" w14:textId="77777777" w:rsidR="005F51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3" w:name="_heading=h.4t5epdvbvemw" w:colFirst="0" w:colLast="0"/>
      <w:bookmarkEnd w:id="3"/>
      <w:r>
        <w:t>Use listed resources to help (</w:t>
      </w:r>
      <w:r>
        <w:rPr>
          <w:b/>
        </w:rPr>
        <w:t>MAC-V, The Veteran Villages, Trinity Sober Homes</w:t>
      </w:r>
      <w:r>
        <w:t>, etc.)</w:t>
      </w:r>
    </w:p>
    <w:p w14:paraId="0839E2DD" w14:textId="77777777" w:rsidR="005F51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>If you Client needs social connection:</w:t>
      </w:r>
    </w:p>
    <w:p w14:paraId="2FC0F5F4" w14:textId="77777777" w:rsidR="005F51F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Ensure they are connected with other PGYB members on social </w:t>
      </w:r>
      <w:proofErr w:type="gramStart"/>
      <w:r>
        <w:t>media</w:t>
      </w:r>
      <w:proofErr w:type="gramEnd"/>
    </w:p>
    <w:p w14:paraId="18A857ED" w14:textId="77777777" w:rsidR="005F51F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Use listed resources to help (</w:t>
      </w:r>
      <w:r>
        <w:rPr>
          <w:b/>
        </w:rPr>
        <w:t>Warriors Next Adventure, Wake for Warriors, Sheep Dog Impact Assistance, etc</w:t>
      </w:r>
      <w:r>
        <w:t>.)</w:t>
      </w:r>
    </w:p>
    <w:p w14:paraId="0D41E11D" w14:textId="77777777" w:rsidR="005F51F4" w:rsidRDefault="005F5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5F51F4">
      <w:headerReference w:type="default" r:id="rId10"/>
      <w:footerReference w:type="default" r:id="rId11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A802" w14:textId="77777777" w:rsidR="002B3AED" w:rsidRDefault="002B3AED">
      <w:pPr>
        <w:spacing w:after="0" w:line="240" w:lineRule="auto"/>
      </w:pPr>
      <w:r>
        <w:separator/>
      </w:r>
    </w:p>
  </w:endnote>
  <w:endnote w:type="continuationSeparator" w:id="0">
    <w:p w14:paraId="0450C4E2" w14:textId="77777777" w:rsidR="002B3AED" w:rsidRDefault="002B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DB4E" w14:textId="77777777" w:rsidR="005F51F4" w:rsidRDefault="005F5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8F1E" w14:textId="77777777" w:rsidR="002B3AED" w:rsidRDefault="002B3AED">
      <w:pPr>
        <w:spacing w:after="0" w:line="240" w:lineRule="auto"/>
      </w:pPr>
      <w:r>
        <w:separator/>
      </w:r>
    </w:p>
  </w:footnote>
  <w:footnote w:type="continuationSeparator" w:id="0">
    <w:p w14:paraId="5D494757" w14:textId="77777777" w:rsidR="002B3AED" w:rsidRDefault="002B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3A0E" w14:textId="77777777" w:rsidR="005F5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FAD78DD" wp14:editId="0D027740">
          <wp:extent cx="2363788" cy="1101845"/>
          <wp:effectExtent l="0" t="0" r="0" b="0"/>
          <wp:docPr id="1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3788" cy="110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mall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2A5983C" wp14:editId="15CE024D">
              <wp:simplePos x="0" y="0"/>
              <wp:positionH relativeFrom="page">
                <wp:align>left</wp:align>
              </wp:positionH>
              <wp:positionV relativeFrom="page">
                <wp:posOffset>231140</wp:posOffset>
              </wp:positionV>
              <wp:extent cx="1700784" cy="1024128"/>
              <wp:effectExtent l="0" t="0" r="0" b="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4495600" y="3267925"/>
                        <a:chExt cx="1700800" cy="10241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3B08E9" w14:textId="77777777" w:rsidR="005F51F4" w:rsidRDefault="005F51F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B41DB0" w14:textId="77777777" w:rsidR="005F51F4" w:rsidRDefault="005F51F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22860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910372" y="376306"/>
                                  </a:lnTo>
                                  <a:lnTo>
                                    <a:pt x="0" y="1014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B9DA4" w14:textId="77777777" w:rsidR="005F51F4" w:rsidRDefault="005F51F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 flipH="1">
                            <a:off x="237067" y="18942"/>
                            <a:ext cx="442824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8AF05A" w14:textId="77777777" w:rsidR="005F51F4" w:rsidRDefault="005F51F4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231140</wp:posOffset>
              </wp:positionV>
              <wp:extent cx="1700784" cy="1024128"/>
              <wp:effectExtent b="0" l="0" r="0" t="0"/>
              <wp:wrapNone/>
              <wp:docPr id="15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3E8D"/>
    <w:multiLevelType w:val="multilevel"/>
    <w:tmpl w:val="AC70DA1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994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F4"/>
    <w:rsid w:val="001F2FE1"/>
    <w:rsid w:val="002B3AED"/>
    <w:rsid w:val="005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B497"/>
  <w15:docId w15:val="{E4E3D6B4-DF66-45A4-9904-84565AF3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64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77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0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7A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D1"/>
  </w:style>
  <w:style w:type="paragraph" w:styleId="Footer">
    <w:name w:val="footer"/>
    <w:basedOn w:val="Normal"/>
    <w:link w:val="FooterChar"/>
    <w:uiPriority w:val="99"/>
    <w:unhideWhenUsed/>
    <w:rsid w:val="0058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D1"/>
  </w:style>
  <w:style w:type="character" w:customStyle="1" w:styleId="Heading5Char">
    <w:name w:val="Heading 5 Char"/>
    <w:basedOn w:val="DefaultParagraphFont"/>
    <w:link w:val="Heading5"/>
    <w:uiPriority w:val="9"/>
    <w:rsid w:val="005864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tor@pgy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jectgotyourback.org/navigato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YhCMcrc3OTaX8M+7nJZWJzAWsg==">AMUW2mUgY0i0UNQhkzFrwaGRC0ab/CzIyPw8UrPHuRVxK5eNH3xmCPsTXZ8hH5b6KHYp73NVuITGmOUgKdud4O5R9svmSq3hXDqMb9cc/+oLlZVTY1KbMn50mKZjb+RkfyIrdAWukszgLAYWKbCztwuP1eNZAE+Y1YeOhMJSPWrnJnBaez8q7f04gsV5QWzL5tDABj+eZzel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Gabos</dc:creator>
  <cp:lastModifiedBy>John Gabos</cp:lastModifiedBy>
  <cp:revision>2</cp:revision>
  <dcterms:created xsi:type="dcterms:W3CDTF">2023-02-12T19:10:00Z</dcterms:created>
  <dcterms:modified xsi:type="dcterms:W3CDTF">2023-02-12T19:10:00Z</dcterms:modified>
</cp:coreProperties>
</file>